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jc w:val="center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投标确认函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佛山火炬创新创业园有限公司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我方已于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日收到你方发出的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火炬园H座首层鲜康达餐厅及D座二楼东中干国际租赁场地电力线路增容安装工程项目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投标邀请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，并确认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（参加/不参加）投标。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投标人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法定代表人（单位负责人）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（签字）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 xml:space="preserve">                        联系电话：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月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2MyM2Q5MGRmYTE4MjBlMTBhZWVmZTk3OWUzYTAifQ=="/>
  </w:docVars>
  <w:rsids>
    <w:rsidRoot w:val="00000000"/>
    <w:rsid w:val="0D241BC4"/>
    <w:rsid w:val="1B487F31"/>
    <w:rsid w:val="1C5A46D2"/>
    <w:rsid w:val="2227127B"/>
    <w:rsid w:val="36A90BFD"/>
    <w:rsid w:val="36CD0148"/>
    <w:rsid w:val="5A40217C"/>
    <w:rsid w:val="60690317"/>
    <w:rsid w:val="6B1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>Lenovo</dc:creator>
  <cp:lastModifiedBy>Fan</cp:lastModifiedBy>
  <dcterms:modified xsi:type="dcterms:W3CDTF">2024-03-13T03:17:57Z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8900A9F8C42B4BF088DB6F769685E2A3_13</vt:lpwstr>
  </property>
</Properties>
</file>