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lang w:val="en-US" w:eastAsia="zh-CN"/>
        </w:rPr>
      </w:pPr>
      <w:r>
        <w:rPr>
          <w:rFonts w:hint="eastAsia" w:asciiTheme="majorEastAsia" w:hAnsiTheme="majorEastAsia" w:eastAsiaTheme="majorEastAsia" w:cstheme="majorEastAsia"/>
          <w:b/>
          <w:bCs/>
          <w:sz w:val="36"/>
          <w:szCs w:val="36"/>
          <w:vertAlign w:val="baseline"/>
          <w:lang w:val="en-US" w:eastAsia="zh-CN"/>
        </w:rPr>
        <w:t>佛山科技示范中心启动仪式暨首届佛山人才湖</w:t>
      </w:r>
      <w:r>
        <w:rPr>
          <w:rFonts w:hint="eastAsia" w:asciiTheme="majorEastAsia" w:hAnsiTheme="majorEastAsia" w:eastAsiaTheme="majorEastAsia" w:cstheme="majorEastAsia"/>
          <w:b/>
          <w:bCs/>
          <w:sz w:val="36"/>
          <w:szCs w:val="36"/>
          <w:shd w:val="clear" w:color="auto" w:fill="auto"/>
          <w:vertAlign w:val="baseline"/>
          <w:lang w:val="en-US" w:eastAsia="zh-CN"/>
        </w:rPr>
        <w:t>亮灯主题活动</w:t>
      </w:r>
      <w:r>
        <w:rPr>
          <w:rFonts w:hint="eastAsia" w:asciiTheme="majorEastAsia" w:hAnsiTheme="majorEastAsia" w:eastAsiaTheme="majorEastAsia" w:cstheme="majorEastAsia"/>
          <w:b/>
          <w:bCs/>
          <w:sz w:val="36"/>
          <w:szCs w:val="36"/>
          <w:vertAlign w:val="baseline"/>
          <w:lang w:val="en-US" w:eastAsia="zh-CN"/>
        </w:rPr>
        <w:t>策划及执行服务项目</w:t>
      </w:r>
      <w:r>
        <w:rPr>
          <w:rFonts w:hint="eastAsia" w:asciiTheme="majorEastAsia" w:hAnsiTheme="majorEastAsia" w:eastAsiaTheme="majorEastAsia" w:cstheme="majorEastAsia"/>
          <w:b/>
          <w:bCs/>
          <w:sz w:val="36"/>
          <w:szCs w:val="36"/>
          <w:lang w:val="en-US" w:eastAsia="zh-CN"/>
        </w:rPr>
        <w:t>询价函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佛山火炬创新创业园有限公司就“佛山科技示范中心启动仪式暨首届佛山人才湖亮灯主题活动策划及执行服务项目”遴选活动策划及执行服务单位，现诚邀贵司参与项目报价。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u w:val="none"/>
          <w:lang w:val="en-US" w:eastAsia="zh-CN"/>
        </w:rPr>
        <w:t>为迎接中国共产党的二十大胜利召开，值此中秋佳节来临之际，火炬园将结合佛山科技示范中心启动仪式，邀请佛山市各重大科技创新载体平台、佛山龙头企业及战略性新兴产业等单位、企业代表齐聚佛山火炬园，搭建科技创新交流平台，举办佛山人才湖亮灯主题活动。按照公司管理制度遴选活动策划及执行服务单位。具体要求以项目需求书为准</w:t>
      </w:r>
      <w:r>
        <w:rPr>
          <w:rFonts w:hint="eastAsia" w:asciiTheme="minorEastAsia" w:hAnsiTheme="minorEastAsia" w:cstheme="minorEastAsia"/>
          <w:sz w:val="28"/>
          <w:szCs w:val="28"/>
          <w:lang w:val="en-US" w:eastAsia="zh-CN"/>
        </w:rPr>
        <w:t>。</w:t>
      </w:r>
      <w:r>
        <w:rPr>
          <w:rFonts w:hint="eastAsia" w:asciiTheme="minorEastAsia" w:hAnsiTheme="minorEastAsia" w:cstheme="minorEastAsia"/>
          <w:b w:val="0"/>
          <w:bCs w:val="0"/>
          <w:color w:val="auto"/>
          <w:kern w:val="2"/>
          <w:sz w:val="28"/>
          <w:szCs w:val="28"/>
          <w:highlight w:val="none"/>
          <w:u w:val="none"/>
          <w:lang w:val="en-US" w:eastAsia="zh-CN" w:bidi="ar-SA"/>
        </w:rPr>
        <w:t>项目</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地点：</w:t>
      </w:r>
      <w:r>
        <w:rPr>
          <w:rFonts w:hint="eastAsia" w:asciiTheme="minorEastAsia" w:hAnsiTheme="minorEastAsia" w:cstheme="minorEastAsia"/>
          <w:b w:val="0"/>
          <w:bCs w:val="0"/>
          <w:color w:val="auto"/>
          <w:kern w:val="2"/>
          <w:sz w:val="28"/>
          <w:szCs w:val="28"/>
          <w:highlight w:val="none"/>
          <w:u w:val="single"/>
          <w:lang w:val="en-US" w:eastAsia="zh-CN" w:bidi="ar-SA"/>
        </w:rPr>
        <w:t>佛山国家</w:t>
      </w:r>
      <w:r>
        <w:rPr>
          <w:rFonts w:hint="eastAsia" w:ascii="宋体" w:hAnsi="宋体" w:cs="仿宋_GB2312"/>
          <w:b w:val="0"/>
          <w:bCs w:val="0"/>
          <w:color w:val="000000" w:themeColor="text1"/>
          <w:kern w:val="2"/>
          <w:sz w:val="28"/>
          <w:szCs w:val="28"/>
          <w:highlight w:val="none"/>
          <w:u w:val="single"/>
          <w:lang w:val="en-US" w:eastAsia="zh-CN" w:bidi="ar-SA"/>
          <w14:textFill>
            <w14:solidFill>
              <w14:schemeClr w14:val="tx1"/>
            </w14:solidFill>
          </w14:textFill>
        </w:rPr>
        <w:t>火炬创新创业园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二、报价及要求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w:t>
      </w:r>
      <w:r>
        <w:rPr>
          <w:rFonts w:hint="eastAsia" w:asciiTheme="minorEastAsia" w:hAnsiTheme="minorEastAsia" w:cstheme="minorEastAsia"/>
          <w:sz w:val="28"/>
          <w:szCs w:val="28"/>
          <w:u w:val="single"/>
          <w:lang w:val="en-US" w:eastAsia="zh-CN"/>
        </w:rPr>
        <w:t xml:space="preserve"> 12 </w:t>
      </w:r>
      <w:r>
        <w:rPr>
          <w:rFonts w:hint="eastAsia" w:asciiTheme="minorEastAsia" w:hAnsiTheme="minorEastAsia" w:cstheme="minorEastAsia"/>
          <w:sz w:val="28"/>
          <w:szCs w:val="28"/>
          <w:lang w:val="en-US" w:eastAsia="zh-CN"/>
        </w:rPr>
        <w:t>万元，项目报价为固定总价包干，根据报价及承诺函进行报价。</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cstheme="minorEastAsia"/>
          <w:sz w:val="28"/>
          <w:szCs w:val="28"/>
          <w:lang w:val="en-US" w:eastAsia="zh-CN"/>
        </w:rPr>
        <w:t>2.</w:t>
      </w:r>
      <w:r>
        <w:rPr>
          <w:rFonts w:hint="eastAsia" w:ascii="宋体" w:hAnsi="宋体" w:cs="仿宋_GB2312"/>
          <w:color w:val="000000" w:themeColor="text1"/>
          <w:sz w:val="28"/>
          <w:szCs w:val="28"/>
          <w:highlight w:val="none"/>
          <w:u w:val="none"/>
          <w:lang w:val="en-US" w:eastAsia="zh-CN"/>
          <w14:textFill>
            <w14:solidFill>
              <w14:schemeClr w14:val="tx1"/>
            </w14:solidFill>
          </w14:textFill>
        </w:rPr>
        <w:t>1投标人具备《政府采购法》第二十二条规定的条件；</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2.2</w:t>
      </w:r>
      <w:r>
        <w:rPr>
          <w:rFonts w:hint="eastAsia" w:ascii="宋体" w:hAnsi="宋体" w:eastAsia="宋体" w:cs="仿宋_GB2312"/>
          <w:color w:val="000000" w:themeColor="text1"/>
          <w:sz w:val="28"/>
          <w:szCs w:val="28"/>
          <w:highlight w:val="none"/>
          <w:u w:val="none"/>
          <w:lang w:val="en-US" w:eastAsia="zh-CN"/>
          <w14:textFill>
            <w14:solidFill>
              <w14:schemeClr w14:val="tx1"/>
            </w14:solidFill>
          </w14:textFill>
        </w:rPr>
        <w:t>营业执照需具有会议及展览服务、文艺创作与表演或其他文化艺术经纪代理等与本项目相关的经营范围；</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2.3单位负责人为同一人或者存在直接控股、管理关系的不同供应商，不得同时参加本采购项目投标；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2.4</w:t>
      </w:r>
      <w:r>
        <w:rPr>
          <w:rFonts w:hint="eastAsia" w:ascii="宋体" w:hAnsi="宋体" w:cs="仿宋_GB2312"/>
          <w:color w:val="000000" w:themeColor="text1"/>
          <w:sz w:val="28"/>
          <w:szCs w:val="28"/>
          <w:highlight w:val="none"/>
          <w:u w:val="none"/>
          <w:lang w:val="zh-CN" w:eastAsia="zh-CN"/>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3.合同工期：</w:t>
      </w:r>
      <w:bookmarkStart w:id="0" w:name="EB0ce3ebad751248768157d79b064425a5"/>
      <w:r>
        <w:rPr>
          <w:rFonts w:hint="eastAsia" w:ascii="宋体" w:hAnsi="宋体" w:eastAsia="宋体" w:cs="仿宋_GB2312"/>
          <w:b w:val="0"/>
          <w:bCs w:val="0"/>
          <w:color w:val="000000" w:themeColor="text1"/>
          <w:kern w:val="2"/>
          <w:sz w:val="28"/>
          <w:szCs w:val="28"/>
          <w:highlight w:val="none"/>
          <w:u w:val="none"/>
          <w:lang w:val="en-US" w:eastAsia="zh-CN" w:bidi="ar-SA"/>
          <w14:textFill>
            <w14:solidFill>
              <w14:schemeClr w14:val="tx1"/>
            </w14:solidFill>
          </w14:textFill>
        </w:rPr>
        <w:t>签订</w:t>
      </w:r>
      <w:r>
        <w:rPr>
          <w:rFonts w:hint="eastAsia" w:ascii="宋体" w:hAnsi="宋体" w:eastAsia="宋体" w:cs="仿宋_GB2312"/>
          <w:color w:val="000000" w:themeColor="text1"/>
          <w:kern w:val="0"/>
          <w:sz w:val="28"/>
          <w:szCs w:val="28"/>
          <w:highlight w:val="none"/>
          <w:u w:val="none"/>
          <w:lang w:val="en-US" w:eastAsia="zh-CN" w:bidi="ar-SA"/>
          <w14:textFill>
            <w14:solidFill>
              <w14:schemeClr w14:val="tx1"/>
            </w14:solidFill>
          </w14:textFill>
        </w:rPr>
        <w:t>合</w:t>
      </w:r>
      <w:r>
        <w:rPr>
          <w:rFonts w:hint="eastAsia" w:ascii="宋体" w:hAnsi="宋体" w:eastAsia="宋体" w:cs="仿宋_GB2312"/>
          <w:color w:val="auto"/>
          <w:kern w:val="0"/>
          <w:sz w:val="28"/>
          <w:szCs w:val="28"/>
          <w:highlight w:val="none"/>
          <w:u w:val="none"/>
          <w:lang w:val="en-US" w:eastAsia="zh-CN" w:bidi="ar-SA"/>
        </w:rPr>
        <w:t>同后</w:t>
      </w:r>
      <w:r>
        <w:rPr>
          <w:rFonts w:hint="eastAsia" w:ascii="宋体" w:hAnsi="宋体" w:cs="仿宋_GB2312"/>
          <w:color w:val="auto"/>
          <w:kern w:val="0"/>
          <w:sz w:val="28"/>
          <w:szCs w:val="28"/>
          <w:highlight w:val="none"/>
          <w:u w:val="none"/>
          <w:lang w:val="en-US" w:eastAsia="zh-CN" w:bidi="ar-SA"/>
        </w:rPr>
        <w:t>3个日历天</w:t>
      </w:r>
      <w:r>
        <w:rPr>
          <w:rFonts w:hint="eastAsia" w:ascii="宋体" w:hAnsi="宋体" w:eastAsia="宋体" w:cs="仿宋_GB2312"/>
          <w:color w:val="auto"/>
          <w:kern w:val="0"/>
          <w:sz w:val="28"/>
          <w:szCs w:val="28"/>
          <w:highlight w:val="none"/>
          <w:u w:val="none"/>
          <w:lang w:val="en-US" w:eastAsia="zh-CN" w:bidi="ar-SA"/>
        </w:rPr>
        <w:t>内出具策划执行方案；执行日期结束后3个日历天，乙方提供相关验收资料，待甲方确认后视为合同结束</w:t>
      </w:r>
      <w:r>
        <w:rPr>
          <w:rFonts w:hint="eastAsia" w:ascii="宋体" w:hAnsi="宋体" w:eastAsia="宋体" w:cs="仿宋_GB2312"/>
          <w:color w:val="000000" w:themeColor="text1"/>
          <w:kern w:val="0"/>
          <w:sz w:val="28"/>
          <w:szCs w:val="28"/>
          <w:highlight w:val="none"/>
          <w:u w:val="none"/>
          <w:lang w:val="en-US" w:eastAsia="zh-CN" w:bidi="ar-SA"/>
          <w14:textFill>
            <w14:solidFill>
              <w14:schemeClr w14:val="tx1"/>
            </w14:solidFill>
          </w14:textFill>
        </w:rPr>
        <w:t>日期</w:t>
      </w:r>
      <w:bookmarkEnd w:id="0"/>
      <w:r>
        <w:rPr>
          <w:rFonts w:hint="eastAsia" w:ascii="宋体" w:hAnsi="宋体" w:eastAsia="宋体" w:cs="仿宋_GB2312"/>
          <w:color w:val="000000" w:themeColor="text1"/>
          <w:kern w:val="0"/>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4.本项目费用包括：项目服务过程中产生的全部费用及相应税费。报价人需按采购方提供的“项目需求书”及“报价及承诺函”进行报价。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5.付款方式：</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合同签订后7个工作日内，甲方向乙方支付活动费用的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乙方向甲方递交活动策划及执行方案审批同意后7个工作日内，甲方向乙方支付活动费用的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both"/>
        <w:textAlignment w:val="auto"/>
        <w:rPr>
          <w:rFonts w:hint="default" w:asciiTheme="minorEastAsia" w:hAnsiTheme="minorEastAsia" w:cstheme="minorEastAsia"/>
          <w:sz w:val="28"/>
          <w:szCs w:val="28"/>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（3）乙方如约履行本合同要求内容、活动圆满结束后7个工作日内，乙方应向甲方提交活动总结报告及其他合同约定的资料，经甲方审核合格并确认后，甲方向乙方支付活动费用的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6.质量要求：</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本项目要求所有活动策划、舞台设计及节目等工作内容应符合国家、省或行业现行的标准及规范</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u w:val="none"/>
          <w:lang w:val="en-US" w:eastAsia="zh-CN"/>
        </w:rPr>
        <w:t>7.</w:t>
      </w:r>
      <w:r>
        <w:rPr>
          <w:rFonts w:hint="eastAsia" w:asciiTheme="minorEastAsia" w:hAnsiTheme="minorEastAsia" w:cstheme="minorEastAsia"/>
          <w:b/>
          <w:bCs/>
          <w:sz w:val="28"/>
          <w:szCs w:val="28"/>
          <w:lang w:val="en-US" w:eastAsia="zh-CN"/>
        </w:rPr>
        <w:t>报价时递交的资料应包含：公司营业执照、报价及承诺函。</w:t>
      </w:r>
    </w:p>
    <w:p>
      <w:pPr>
        <w:pStyle w:val="2"/>
        <w:rPr>
          <w:rFonts w:hint="eastAsia" w:asciiTheme="minorEastAsia" w:hAnsiTheme="minorEastAsia" w:cstheme="minorEastAsia"/>
          <w:b/>
          <w:bCs/>
          <w:sz w:val="28"/>
          <w:szCs w:val="28"/>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1.盖章要求：公司营业执照、报价及承诺函等投标资料均需加盖公司章。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2.密封要求，以上资料均应用档案袋封装黏贴密封条，并在封口处加盖公章。封面需填写联系人及联系方式。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1.不按本询价函第二点报价要求递交报价资料的。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3.不响应“项目需求书”、“报价及承诺函”条款的。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4.不按本询价函第三点进行密封的。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低价中标法，若出现报价相同的则以现场随机抽签方式确定中标单位。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递交报价文件的时间：2022年9月1</w:t>
      </w:r>
      <w:bookmarkStart w:id="1" w:name="_GoBack"/>
      <w:bookmarkEnd w:id="1"/>
      <w:r>
        <w:rPr>
          <w:rFonts w:hint="eastAsia" w:asciiTheme="minorEastAsia" w:hAnsiTheme="minorEastAsia" w:cstheme="minorEastAsia"/>
          <w:sz w:val="28"/>
          <w:szCs w:val="28"/>
          <w:lang w:val="en-US" w:eastAsia="zh-CN"/>
        </w:rPr>
        <w:t>日17:00分前。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递交报价文件的地点：佛山市禅城区华宝南路13号火炬园D座二楼佛山火炬创新创业园有限公司招标部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联系人：洪生、谢生：0757—82109663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2022年8月30日</w:t>
      </w:r>
    </w:p>
    <w:p>
      <w:pPr>
        <w:rPr>
          <w:rFonts w:hint="eastAsia" w:asciiTheme="minorEastAsia" w:hAnsiTheme="minorEastAsia" w:cstheme="minorEastAsia"/>
          <w:sz w:val="24"/>
          <w:szCs w:val="24"/>
          <w:lang w:val="en-US" w:eastAsia="zh-CN"/>
        </w:rPr>
      </w:pPr>
    </w:p>
    <w:p>
      <w:pPr>
        <w:pStyle w:val="3"/>
        <w:rPr>
          <w:rFonts w:hint="eastAsia" w:asciiTheme="minorEastAsia" w:hAnsiTheme="minorEastAsia" w:cstheme="minorEastAsia"/>
          <w:b/>
          <w:bCs/>
          <w:sz w:val="28"/>
          <w:szCs w:val="28"/>
          <w:lang w:val="en-US" w:eastAsia="zh-CN"/>
        </w:rPr>
      </w:pPr>
    </w:p>
    <w:p>
      <w:pPr>
        <w:pStyle w:val="3"/>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left="47"/>
        <w:jc w:val="center"/>
        <w:textAlignment w:val="auto"/>
        <w:rPr>
          <w:rFonts w:hint="eastAsia" w:ascii="黑体" w:eastAsia="黑体"/>
          <w:b w:val="0"/>
          <w:color w:val="000000" w:themeColor="text1"/>
          <w:sz w:val="36"/>
          <w:szCs w:val="36"/>
          <w:highlight w:val="none"/>
          <w:lang w:val="en-US" w:eastAsia="zh-CN"/>
          <w14:textFill>
            <w14:solidFill>
              <w14:schemeClr w14:val="tx1"/>
            </w14:solidFill>
          </w14:textFill>
        </w:rPr>
      </w:pPr>
      <w:r>
        <w:rPr>
          <w:rFonts w:hint="eastAsia" w:ascii="黑体" w:eastAsia="黑体"/>
          <w:b/>
          <w:bCs/>
          <w:color w:val="000000" w:themeColor="text1"/>
          <w:sz w:val="36"/>
          <w:szCs w:val="36"/>
          <w:highlight w:val="none"/>
          <w14:textFill>
            <w14:solidFill>
              <w14:schemeClr w14:val="tx1"/>
            </w14:solidFill>
          </w14:textFill>
        </w:rPr>
        <w:t>项目需求</w:t>
      </w:r>
      <w:r>
        <w:rPr>
          <w:rFonts w:hint="eastAsia" w:ascii="黑体" w:eastAsia="黑体"/>
          <w:b/>
          <w:bCs/>
          <w:color w:val="000000" w:themeColor="text1"/>
          <w:sz w:val="36"/>
          <w:szCs w:val="36"/>
          <w:highlight w:val="none"/>
          <w:lang w:val="en-US" w:eastAsia="zh-CN"/>
          <w14:textFill>
            <w14:solidFill>
              <w14:schemeClr w14:val="tx1"/>
            </w14:solidFill>
          </w14:textFill>
        </w:rPr>
        <w:t>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一、项目主要内容：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Theme="minorEastAsia" w:hAnsiTheme="minorEastAsia" w:eastAsiaTheme="minorEastAsia" w:cstheme="minorEastAsia"/>
          <w:b w:val="0"/>
          <w:bCs w:val="0"/>
          <w:i w:val="0"/>
          <w:iCs w:val="0"/>
          <w:kern w:val="2"/>
          <w:sz w:val="28"/>
          <w:szCs w:val="28"/>
          <w:u w:val="none"/>
          <w:lang w:val="en-US" w:eastAsia="zh-CN" w:bidi="ar-SA"/>
        </w:rPr>
        <w:t>、为迎接中国共产党的二十大胜利召开，值此中秋佳节来临之际，火炬园将结合佛山科技示范中心启动仪式，邀请佛山市各重大科技创新载体平台、佛山龙头企业及战略性新兴产业等单位、企业代表齐聚佛山火炬园，搭建科技创新交流平台，举办佛山人才湖亮灯主题活动。现按照公司需求遴选活动策划及执行服务单位，项目整体费用不超过12万元。具体要求以项目需</w:t>
      </w:r>
      <w:r>
        <w:rPr>
          <w:rFonts w:hint="eastAsia" w:asciiTheme="minorEastAsia" w:hAnsiTheme="minorEastAsia" w:eastAsiaTheme="minorEastAsia" w:cstheme="minorEastAsia"/>
          <w:sz w:val="28"/>
          <w:szCs w:val="28"/>
          <w:u w:val="none"/>
          <w:lang w:val="en-US" w:eastAsia="zh-CN"/>
        </w:rPr>
        <w:t>求书为准</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2、项目投标上限价：本项目投标上限价为人民币￥</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3、计划工期：工期：签订合同后</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个日历天内出具策划执行方案；执行日期结束后7个日历天，乙方提供相关验收资料，待甲方确认后视为合同结束日期。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4、承包方式：固定合同总价包干。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5、质量要求：达到采购人要求及使用需要。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1、本项目要求所有活动策划、舞台设计及表演、展览等工作内容应符合国家、省或行业现行的标准及规范。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2、活动内容：本项目包括2个内容：佛山科技示范中心启动仪式及人才湖彩灯展亮灯仪式。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服务内容：活动整体策划及执行，包括但不限于：策划设计方案撰写，整体视觉系统规划设计，活动流程制定，整体执行方案撰写，舞台及相关装饰、宣传物料采购、制作、运输、设置与调试，专业舞美、灯光音响、屏幕、摄像等相关设备运输、安装、设置与调试，现场执行控制及节目表演，活动前中后期宣传与推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4、活动策划与设计要求：①需符合园区发展规划、品牌定位，风格高雅大气、形式新颖独特；②设计方案与现场环境需紧密结合，需依据实地情况排尺、核对后出具，具有较强的可操作性；③需结合本土文化与科技创新、人才与节日的元素，设计独特及做工精细造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演艺要求：①表演时长10--15分钟，演出节目需2个及以上，参演团队需专职从事相关艺术表演活动，拥有专业技能资质；②需配1位主持人，负责整体流程的串场及科技示范中心内容讲解，需具备专业技能，风格严谨、形象气质佳，应变能力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 xml:space="preserve">6、设备要求：需针对本项目出具专业、齐全的设备方案，包括灯光、音响、舞台板、舞台桁架等。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7、投入本项目的团队包括：1名以上项目负责人，需有策划执行过大规模的同类型活动经验，有专业的服务资质；5名以上专业执行团队，具有演出经纪资格、舞美（舞台）、音响、灯光等与本项目相关的专业技术资质人员，有大型活动的策划执行经验，能够与采购人及时沟通，并充分尊重采购方设计、意愿，配合采购人完成相关设计和修改工作直至项目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三、付款方式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合同签订后7个工作日内，甲方向乙方支付活动费用的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乙方向甲方递交活动策划及执行方案审批同意后7个工作日内，甲方向乙方支付活动费用的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3、乙方如约履行本合同要求内容、活动圆满结束后7个工作日内，乙方应向甲方提交活动总结报告及其他合同约定的资料，经甲方审核合格并确认后，甲方向乙方支付活动费用的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四、开票方式及期限：</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1、合同生效后7个工作日内，在甲方向乙方支付预付款前，乙方应向甲方开具与预付款（合同金额20%）等额的增值税发票；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乙方向甲方递交活动策划及执行方案审批同意后7个工作日内，</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甲方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提交请款申请的同时开具（合同金额30%）等额的增值税发票；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乙方如约履行本合同要求内容、活动圆满结束后7个工作日内，乙方应向甲方提交活动总结报告及其他合同约定的资料，经甲方审核合格并确认后，</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乙方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向</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甲方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提交请款申请的同时开具（合同金额50%）等额的增值税发票；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t>五、租赁</w:t>
      </w: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设备明细表</w:t>
      </w:r>
    </w:p>
    <w:tbl>
      <w:tblPr>
        <w:tblStyle w:val="4"/>
        <w:tblW w:w="7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725"/>
        <w:gridCol w:w="2610"/>
        <w:gridCol w:w="52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71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租赁设备明细表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6米深*4米宽</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物料</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红毯、胶布等</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（按实际场地尺寸计算）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亮灯装置</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LED灯、光束灯</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13展LED灯、6展光束灯</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手持咪</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9"/>
                <w:lang w:val="en-US" w:eastAsia="zh-CN" w:bidi="ar"/>
              </w:rPr>
              <w:t>SHUER  BETA87</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室内及户外</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车辆运输</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bl>
    <w:p>
      <w:pPr>
        <w:pStyle w:val="3"/>
        <w:rPr>
          <w:rFonts w:hint="default"/>
          <w:rtl w:val="0"/>
          <w:lang w:val="en-US" w:eastAsia="zh-CN"/>
        </w:rPr>
      </w:pPr>
    </w:p>
    <w:p>
      <w:pPr>
        <w:pStyle w:val="3"/>
        <w:rPr>
          <w:rFonts w:hint="eastAsia" w:hAnsi="宋体"/>
          <w:b/>
          <w:bCs/>
          <w:color w:val="auto"/>
          <w:kern w:val="0"/>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b/>
          <w:bCs/>
          <w:color w:val="auto"/>
          <w:kern w:val="0"/>
          <w:sz w:val="28"/>
          <w:szCs w:val="28"/>
          <w:highlight w:val="none"/>
        </w:rPr>
        <w:t>（</w:t>
      </w:r>
      <w:r>
        <w:rPr>
          <w:rFonts w:hint="eastAsia" w:ascii="宋体" w:hAnsi="宋体"/>
          <w:b/>
          <w:bCs/>
          <w:color w:val="auto"/>
          <w:kern w:val="0"/>
          <w:sz w:val="28"/>
          <w:szCs w:val="28"/>
          <w:highlight w:val="none"/>
          <w:lang w:val="en-US" w:eastAsia="zh-CN"/>
        </w:rPr>
        <w:t>备注：舞台、设备部分包括所有租</w:t>
      </w:r>
      <w:r>
        <w:rPr>
          <w:rFonts w:hint="eastAsia" w:ascii="宋体" w:hAnsi="宋体" w:cs="Courier New" w:eastAsiaTheme="minorEastAsia"/>
          <w:b/>
          <w:bCs/>
          <w:color w:val="auto"/>
          <w:kern w:val="0"/>
          <w:sz w:val="28"/>
          <w:szCs w:val="28"/>
          <w:highlight w:val="none"/>
          <w:lang w:val="en-US" w:eastAsia="zh-CN"/>
        </w:rPr>
        <w:t>赁、运输、安装、设置与调试费用，以及相关专业技术人员费用</w:t>
      </w:r>
      <w:r>
        <w:rPr>
          <w:rFonts w:hint="eastAsia" w:hAnsi="宋体" w:cs="Courier New" w:eastAsiaTheme="minorEastAsia"/>
          <w:b/>
          <w:bCs/>
          <w:color w:val="auto"/>
          <w:kern w:val="0"/>
          <w:sz w:val="28"/>
          <w:szCs w:val="28"/>
          <w:highlight w:val="none"/>
          <w:lang w:val="en-US" w:eastAsia="zh-CN"/>
        </w:rPr>
        <w:t>；</w:t>
      </w:r>
      <w:r>
        <w:rPr>
          <w:rFonts w:hint="eastAsia" w:ascii="宋体" w:hAnsi="宋体"/>
          <w:b/>
          <w:bCs/>
          <w:color w:val="auto"/>
          <w:kern w:val="0"/>
          <w:sz w:val="28"/>
          <w:szCs w:val="28"/>
          <w:highlight w:val="none"/>
        </w:rPr>
        <w:t>投标人可根据</w:t>
      </w:r>
      <w:r>
        <w:rPr>
          <w:rFonts w:hint="eastAsia" w:ascii="宋体" w:hAnsi="宋体"/>
          <w:b/>
          <w:bCs/>
          <w:color w:val="auto"/>
          <w:kern w:val="0"/>
          <w:sz w:val="28"/>
          <w:szCs w:val="28"/>
          <w:highlight w:val="none"/>
          <w:lang w:val="en-US" w:eastAsia="zh-CN"/>
        </w:rPr>
        <w:t>需求明细内容</w:t>
      </w:r>
      <w:r>
        <w:rPr>
          <w:rFonts w:hint="eastAsia" w:ascii="宋体" w:hAnsi="宋体"/>
          <w:b/>
          <w:bCs/>
          <w:color w:val="auto"/>
          <w:kern w:val="0"/>
          <w:sz w:val="28"/>
          <w:szCs w:val="28"/>
          <w:highlight w:val="none"/>
        </w:rPr>
        <w:t>策划设计，最终方案需经主办方确认）</w:t>
      </w: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mFmMzM4ODkxNjQzYzk2YmJlMDgxMjg4NDA1NjAifQ=="/>
  </w:docVars>
  <w:rsids>
    <w:rsidRoot w:val="00000000"/>
    <w:rsid w:val="002A3664"/>
    <w:rsid w:val="02594C3A"/>
    <w:rsid w:val="03571F40"/>
    <w:rsid w:val="05AF14A4"/>
    <w:rsid w:val="06C76574"/>
    <w:rsid w:val="08A834BA"/>
    <w:rsid w:val="0AC55B58"/>
    <w:rsid w:val="0E3E40F4"/>
    <w:rsid w:val="0E803E0F"/>
    <w:rsid w:val="101055DD"/>
    <w:rsid w:val="14D20C80"/>
    <w:rsid w:val="171F14CD"/>
    <w:rsid w:val="17A52954"/>
    <w:rsid w:val="1A1E6441"/>
    <w:rsid w:val="1AA51B76"/>
    <w:rsid w:val="1BD53B33"/>
    <w:rsid w:val="1C9C3D9B"/>
    <w:rsid w:val="1FA326D2"/>
    <w:rsid w:val="21334D32"/>
    <w:rsid w:val="298D1076"/>
    <w:rsid w:val="2BB52835"/>
    <w:rsid w:val="2C655DC1"/>
    <w:rsid w:val="2E41065A"/>
    <w:rsid w:val="303740BE"/>
    <w:rsid w:val="343B62DE"/>
    <w:rsid w:val="34760246"/>
    <w:rsid w:val="38CD58C8"/>
    <w:rsid w:val="39E47A3E"/>
    <w:rsid w:val="3D8711E1"/>
    <w:rsid w:val="3F126D60"/>
    <w:rsid w:val="3F6256BD"/>
    <w:rsid w:val="3F6E0806"/>
    <w:rsid w:val="418B6536"/>
    <w:rsid w:val="429B6A14"/>
    <w:rsid w:val="43513FAB"/>
    <w:rsid w:val="449D0E2A"/>
    <w:rsid w:val="45722A32"/>
    <w:rsid w:val="48FE3FEB"/>
    <w:rsid w:val="49BE48F4"/>
    <w:rsid w:val="4AEC180B"/>
    <w:rsid w:val="4D001B6A"/>
    <w:rsid w:val="4D8A7B19"/>
    <w:rsid w:val="4E2D798D"/>
    <w:rsid w:val="4ECC7CA4"/>
    <w:rsid w:val="50BF6AB6"/>
    <w:rsid w:val="55FF4A43"/>
    <w:rsid w:val="56AD0962"/>
    <w:rsid w:val="587B407A"/>
    <w:rsid w:val="58C5705A"/>
    <w:rsid w:val="59164F24"/>
    <w:rsid w:val="5BB37895"/>
    <w:rsid w:val="5BBA3173"/>
    <w:rsid w:val="5D37748D"/>
    <w:rsid w:val="656315E1"/>
    <w:rsid w:val="65D5636B"/>
    <w:rsid w:val="66387857"/>
    <w:rsid w:val="67E424D6"/>
    <w:rsid w:val="682F36B6"/>
    <w:rsid w:val="6D18444C"/>
    <w:rsid w:val="6DCB013F"/>
    <w:rsid w:val="74526153"/>
    <w:rsid w:val="74BB4C27"/>
    <w:rsid w:val="7AD1534E"/>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0"/>
      </w:tabs>
    </w:pPr>
    <w:rPr>
      <w:color w:val="0000FF"/>
    </w:rPr>
  </w:style>
  <w:style w:type="paragraph" w:styleId="3">
    <w:name w:val="Plain Text"/>
    <w:basedOn w:val="1"/>
    <w:next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p0"/>
    <w:basedOn w:val="1"/>
    <w:qFormat/>
    <w:uiPriority w:val="0"/>
    <w:pPr>
      <w:widowControl/>
    </w:pPr>
    <w:rPr>
      <w:kern w:val="0"/>
      <w:szCs w:val="21"/>
    </w:rPr>
  </w:style>
  <w:style w:type="character" w:customStyle="1" w:styleId="9">
    <w:name w:val="font3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3164</Words>
  <Characters>3249</Characters>
  <Lines>0</Lines>
  <Paragraphs>0</Paragraphs>
  <TotalTime>24</TotalTime>
  <ScaleCrop>false</ScaleCrop>
  <LinksUpToDate>false</LinksUpToDate>
  <CharactersWithSpaces>3382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美丽</cp:lastModifiedBy>
  <cp:lastPrinted>2022-08-30T09:18:09Z</cp:lastPrinted>
  <dcterms:modified xsi:type="dcterms:W3CDTF">2022-08-30T09:18:17Z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BA715C5068554EA6A73D7819C6EDC574</vt:lpwstr>
  </property>
</Properties>
</file>