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bookmarkStart w:id="0" w:name="_GoBack"/>
    </w:p>
    <w:bookmarkEnd w:id="0"/>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cs="宋体"/>
          <w:color w:val="000000"/>
          <w:kern w:val="0"/>
          <w:sz w:val="24"/>
          <w:highlight w:val="white"/>
          <w:u w:val="none"/>
        </w:rPr>
        <w:t>____________________</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项目的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widowControl/>
        <w:shd w:val="clear" w:color="auto" w:fill="FFFFFF"/>
        <w:spacing w:line="400" w:lineRule="exact"/>
        <w:ind w:firstLine="3780"/>
        <w:jc w:val="right"/>
        <w:rPr>
          <w:rFonts w:hint="eastAsia" w:ascii="宋体" w:hAnsi="宋体" w:cs="宋体"/>
          <w:kern w:val="0"/>
          <w:sz w:val="24"/>
        </w:rPr>
      </w:pPr>
    </w:p>
    <w:p>
      <w:pPr>
        <w:pStyle w:val="5"/>
        <w:widowControl/>
        <w:shd w:val="clear" w:color="auto" w:fill="FFFFFF"/>
        <w:spacing w:line="400" w:lineRule="exact"/>
        <w:jc w:val="right"/>
        <w:rPr>
          <w:rFonts w:hint="eastAsia" w:ascii="宋体" w:hAnsi="宋体" w:cs="宋体"/>
          <w:kern w:val="0"/>
          <w:sz w:val="24"/>
        </w:rPr>
      </w:pPr>
      <w:r>
        <w:rPr>
          <w:rFonts w:hint="eastAsia" w:ascii="宋体" w:hAnsi="宋体" w:cs="宋体"/>
          <w:color w:val="000000"/>
          <w:kern w:val="0"/>
          <w:sz w:val="24"/>
          <w:highlight w:val="white"/>
        </w:rPr>
        <w:t>法定代表人：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（签字）</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right="480"/>
        <w:jc w:val="right"/>
        <w:rPr>
          <w:rFonts w:hint="eastAsia"/>
          <w:sz w:val="24"/>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月</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日</w:t>
      </w: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pPr>
        <w:pStyle w:val="7"/>
        <w:jc w:val="center"/>
        <w:rPr>
          <w:rFonts w:hint="eastAsia" w:ascii="黑体" w:hAnsi="黑体" w:eastAsia="黑体"/>
          <w:b/>
          <w:color w:val="000000"/>
          <w:sz w:val="24"/>
          <w:szCs w:val="20"/>
          <w:highlight w:val="whit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963C0"/>
    <w:rsid w:val="0F2400F4"/>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2022-03-17T02:56:14Z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