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火炬园与高新总部园运动球场及周边配套设施优化项目预算编制 </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我方对本项目所报下浮率（含税）为</w:t>
      </w:r>
      <w:r>
        <w:rPr>
          <w:rFonts w:hint="eastAsia"/>
          <w:color w:val="000000"/>
          <w:sz w:val="24"/>
          <w:u w:val="single"/>
          <w:lang w:val="en-US" w:eastAsia="zh-CN"/>
        </w:rPr>
        <w:t xml:space="preserve">      </w:t>
      </w:r>
      <w:r>
        <w:rPr>
          <w:rFonts w:hint="eastAsia"/>
          <w:color w:val="000000"/>
          <w:sz w:val="24"/>
          <w:u w:val="none"/>
          <w:lang w:val="en-US" w:eastAsia="zh-CN"/>
        </w:rPr>
        <w:t>%</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我方承诺将按照佛山火炬创新创业园有限公司的要求完成本项目的预算</w:t>
      </w:r>
      <w:bookmarkStart w:id="0" w:name="_GoBack"/>
      <w:bookmarkEnd w:id="0"/>
      <w:r>
        <w:rPr>
          <w:rFonts w:hint="eastAsia"/>
          <w:color w:val="000000"/>
          <w:sz w:val="24"/>
          <w:lang w:val="en-US" w:eastAsia="zh-CN"/>
        </w:rPr>
        <w:t>编制工作。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我方完全接受并认可贵司对本项目提出的服务需求，并承诺在签订合同后，在规定的时间内提交相关成果文件。</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E2C0F"/>
    <w:rsid w:val="03CA5352"/>
    <w:rsid w:val="09EE2C0F"/>
    <w:rsid w:val="1330452F"/>
    <w:rsid w:val="1A8935C3"/>
    <w:rsid w:val="46CE1B5B"/>
    <w:rsid w:val="5F542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2021-12-07T00:52:00Z</dcterms:created>
  <dc:creator>细峰 Red</dc:creator>
  <cp:lastModifiedBy>细峰 Red</cp:lastModifiedBy>
  <dcterms:modified xsi:type="dcterms:W3CDTF">2021-12-24T01:13:54Z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F6473C6D223B41FAA894C8B5E386DEDB</vt:lpwstr>
  </property>
</Properties>
</file>